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D996B" w14:textId="77777777" w:rsidR="002C54F8" w:rsidRDefault="002C54F8" w:rsidP="002C54F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УТВЕРЖДЕНО</w:t>
      </w:r>
    </w:p>
    <w:p w14:paraId="0C236C1A" w14:textId="77777777" w:rsidR="002C54F8" w:rsidRDefault="002C54F8" w:rsidP="002C54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Управления культуры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МБУК «Дворец                                                                   </w:t>
      </w:r>
    </w:p>
    <w:p w14:paraId="45F6C6D6" w14:textId="77777777" w:rsidR="002C54F8" w:rsidRDefault="002C54F8" w:rsidP="002C5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по социальной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о. Саранск»</w:t>
      </w:r>
    </w:p>
    <w:p w14:paraId="2736CBB9" w14:textId="77777777" w:rsidR="002C54F8" w:rsidRDefault="002C54F8" w:rsidP="002C5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политике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____________ И.В. Ковалева</w:t>
      </w:r>
    </w:p>
    <w:p w14:paraId="7C3232B9" w14:textId="77777777" w:rsidR="002C54F8" w:rsidRDefault="002C54F8" w:rsidP="002C5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городского округа Саранск</w:t>
      </w:r>
    </w:p>
    <w:p w14:paraId="2CD0DE17" w14:textId="77777777" w:rsidR="002C54F8" w:rsidRDefault="002C54F8" w:rsidP="002C5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_______________Т.Ю. Салищева</w:t>
      </w:r>
    </w:p>
    <w:p w14:paraId="63E4EDFF" w14:textId="77777777" w:rsidR="002C54F8" w:rsidRDefault="002C54F8" w:rsidP="002C54F8">
      <w:pPr>
        <w:spacing w:line="100" w:lineRule="atLeast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608B4114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4C7641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65617B38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городской выставки-конкурса мастеров изобразительного и декоративно - прикладного творчества, художественных промыслов и ремёсел </w:t>
      </w:r>
    </w:p>
    <w:p w14:paraId="67C10ADA" w14:textId="7D0099E0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 - 2025»</w:t>
      </w:r>
    </w:p>
    <w:p w14:paraId="73CA4288" w14:textId="77777777" w:rsidR="002C54F8" w:rsidRDefault="002C54F8" w:rsidP="002C54F8">
      <w:pPr>
        <w:spacing w:after="0"/>
        <w:ind w:left="2124"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167467B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14:paraId="6207A5E3" w14:textId="22F52272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Настоящее положение определяет цели и задачи городской выставки - конкурса «Мастер года - 2025» (далее – выставка - конкурс).</w:t>
      </w:r>
    </w:p>
    <w:p w14:paraId="5A73E110" w14:textId="77777777" w:rsidR="002C54F8" w:rsidRDefault="002C54F8" w:rsidP="002C54F8">
      <w:pPr>
        <w:spacing w:line="10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Выставка-конкурс проводится на территории городского округа Саранск.</w:t>
      </w:r>
      <w:r>
        <w:rPr>
          <w:rFonts w:ascii="Times New Roman" w:hAnsi="Times New Roman" w:cs="Times New Roman"/>
          <w:sz w:val="28"/>
          <w:szCs w:val="28"/>
        </w:rPr>
        <w:tab/>
        <w:t>Организаторами выставки - конкурса являются:</w:t>
      </w:r>
    </w:p>
    <w:p w14:paraId="2A8DF65C" w14:textId="794C9311" w:rsidR="002C54F8" w:rsidRDefault="002C54F8" w:rsidP="002C54F8">
      <w:pPr>
        <w:spacing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Управление культуры Департамента по социальной политике Администрации городского округа Саранск;</w:t>
      </w:r>
    </w:p>
    <w:p w14:paraId="2330EF35" w14:textId="77777777" w:rsidR="002C54F8" w:rsidRDefault="002C54F8" w:rsidP="002C54F8">
      <w:pPr>
        <w:spacing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 МБУК «Дворец культуры городского округа Саранск».</w:t>
      </w:r>
    </w:p>
    <w:p w14:paraId="2755782E" w14:textId="77777777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4F051D5" w14:textId="77777777" w:rsidR="002C54F8" w:rsidRDefault="002C54F8" w:rsidP="002C54F8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14:paraId="6280190A" w14:textId="45BCDBE4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выявление и поддержка мастеров изобразительного и декоративно-прикладного творчества, а также мастеров художественных промыслов и ремесел.</w:t>
      </w:r>
    </w:p>
    <w:p w14:paraId="674D8B78" w14:textId="77777777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24EC5795" w14:textId="77777777" w:rsidR="002C54F8" w:rsidRDefault="002C54F8" w:rsidP="002C54F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развитие навыков художественного ремесла;</w:t>
      </w:r>
    </w:p>
    <w:p w14:paraId="19E8B291" w14:textId="77777777" w:rsidR="002C54F8" w:rsidRDefault="002C54F8" w:rsidP="002C54F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профессионального уровня мастеров и стимулирование создания новых работ;</w:t>
      </w:r>
    </w:p>
    <w:p w14:paraId="0F172A70" w14:textId="77777777" w:rsidR="002C54F8" w:rsidRDefault="002C54F8" w:rsidP="002C54F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разных видов творческой деятельности.</w:t>
      </w:r>
    </w:p>
    <w:p w14:paraId="06C3C24A" w14:textId="77777777" w:rsidR="002C54F8" w:rsidRDefault="002C54F8" w:rsidP="002C54F8">
      <w:pPr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013BD2" w14:textId="77777777" w:rsidR="002C54F8" w:rsidRPr="00532467" w:rsidRDefault="002C54F8" w:rsidP="002C54F8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</w:t>
      </w:r>
      <w:r w:rsidRPr="00532467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 w:rsidRPr="0053246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14:paraId="0D609DD7" w14:textId="4238959B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2467">
        <w:rPr>
          <w:rFonts w:ascii="Times New Roman" w:hAnsi="Times New Roman" w:cs="Times New Roman"/>
          <w:sz w:val="28"/>
          <w:szCs w:val="28"/>
        </w:rPr>
        <w:t xml:space="preserve">Выставка – конкурс проводится с </w:t>
      </w:r>
      <w:r w:rsidR="00815A90" w:rsidRPr="00532467">
        <w:rPr>
          <w:rFonts w:ascii="Times New Roman" w:hAnsi="Times New Roman" w:cs="Times New Roman"/>
          <w:sz w:val="28"/>
          <w:szCs w:val="28"/>
        </w:rPr>
        <w:t>30</w:t>
      </w:r>
      <w:r w:rsidRPr="00532467">
        <w:rPr>
          <w:rFonts w:ascii="Times New Roman" w:hAnsi="Times New Roman" w:cs="Times New Roman"/>
          <w:sz w:val="28"/>
          <w:szCs w:val="28"/>
        </w:rPr>
        <w:t xml:space="preserve">.01.2026 г. по </w:t>
      </w:r>
      <w:r w:rsidR="00815A90" w:rsidRPr="00532467">
        <w:rPr>
          <w:rFonts w:ascii="Times New Roman" w:hAnsi="Times New Roman" w:cs="Times New Roman"/>
          <w:sz w:val="28"/>
          <w:szCs w:val="28"/>
        </w:rPr>
        <w:t>0</w:t>
      </w:r>
      <w:r w:rsidR="00796845" w:rsidRPr="00532467">
        <w:rPr>
          <w:rFonts w:ascii="Times New Roman" w:hAnsi="Times New Roman" w:cs="Times New Roman"/>
          <w:sz w:val="28"/>
          <w:szCs w:val="28"/>
        </w:rPr>
        <w:t>2</w:t>
      </w:r>
      <w:r w:rsidRPr="00532467">
        <w:rPr>
          <w:rFonts w:ascii="Times New Roman" w:hAnsi="Times New Roman" w:cs="Times New Roman"/>
          <w:sz w:val="28"/>
          <w:szCs w:val="28"/>
        </w:rPr>
        <w:t>.0</w:t>
      </w:r>
      <w:r w:rsidR="00815A90" w:rsidRPr="00532467">
        <w:rPr>
          <w:rFonts w:ascii="Times New Roman" w:hAnsi="Times New Roman" w:cs="Times New Roman"/>
          <w:sz w:val="28"/>
          <w:szCs w:val="28"/>
        </w:rPr>
        <w:t>3</w:t>
      </w:r>
      <w:r w:rsidRPr="00532467">
        <w:rPr>
          <w:rFonts w:ascii="Times New Roman" w:hAnsi="Times New Roman" w:cs="Times New Roman"/>
          <w:sz w:val="28"/>
          <w:szCs w:val="28"/>
        </w:rPr>
        <w:t>.2026 г.</w:t>
      </w:r>
    </w:p>
    <w:p w14:paraId="4E93FD92" w14:textId="77777777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73BA49" w14:textId="77777777" w:rsidR="002C54F8" w:rsidRDefault="002C54F8" w:rsidP="002C54F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Условия проведения </w:t>
      </w: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14:paraId="58BE39BE" w14:textId="7BF9F951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выставки-конкурса могут быть как отдельные мастера, активно и самостоятельно работающие в области народного искусства, так и творческие содружества, не являющиеся членами Союза художников Республики Мордовия.</w:t>
      </w:r>
    </w:p>
    <w:p w14:paraId="14BA02D8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Основанием для участия в выставке-конкурсе является письменная заявка с указанием перечня представленных работ. Лучшие работы, отобранные для экспонирования, определяются экспертной группой.</w:t>
      </w:r>
    </w:p>
    <w:p w14:paraId="3F0BE39F" w14:textId="60838999" w:rsidR="002C54F8" w:rsidRDefault="002C54F8" w:rsidP="002C54F8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Работы для выставки необходимо приносить по адресу: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Саранск, ул. Титова, 23, МБУК «Дворец культуры городского округа Саранск» </w:t>
      </w:r>
      <w:r w:rsidRPr="00532467">
        <w:rPr>
          <w:rFonts w:ascii="Times New Roman" w:hAnsi="Times New Roman" w:cs="Times New Roman"/>
          <w:sz w:val="28"/>
          <w:szCs w:val="28"/>
        </w:rPr>
        <w:t>с 12.01.2026 г. по 23.01.2026 г.  С понедельника по пятницу с 10.00 до 17.00, перерыв на обед с 13.00 до 14.00.</w:t>
      </w:r>
    </w:p>
    <w:p w14:paraId="46282BB8" w14:textId="77777777" w:rsidR="002C54F8" w:rsidRDefault="002C54F8" w:rsidP="002C54F8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220D56" w14:textId="77777777" w:rsidR="002C54F8" w:rsidRDefault="002C54F8" w:rsidP="002C54F8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5"/>
          <w:bdr w:val="none" w:sz="0" w:space="0" w:color="auto" w:frame="1"/>
        </w:rPr>
      </w:pPr>
      <w:r>
        <w:rPr>
          <w:rStyle w:val="a5"/>
          <w:sz w:val="28"/>
          <w:szCs w:val="28"/>
          <w:bdr w:val="none" w:sz="0" w:space="0" w:color="auto" w:frame="1"/>
        </w:rPr>
        <w:t>Руководство подготовкой и проведением выставки-конкурса</w:t>
      </w:r>
    </w:p>
    <w:p w14:paraId="4B664767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</w:pPr>
      <w:r>
        <w:rPr>
          <w:sz w:val="28"/>
          <w:szCs w:val="28"/>
        </w:rPr>
        <w:t xml:space="preserve">Общее руководство подготовкой и проведением </w:t>
      </w:r>
      <w:r w:rsidRPr="00415589">
        <w:rPr>
          <w:rStyle w:val="a5"/>
          <w:b w:val="0"/>
          <w:bCs w:val="0"/>
          <w:sz w:val="28"/>
          <w:szCs w:val="28"/>
          <w:bdr w:val="none" w:sz="0" w:space="0" w:color="auto" w:frame="1"/>
        </w:rPr>
        <w:t>выставки-конкурса</w:t>
      </w:r>
      <w:r>
        <w:rPr>
          <w:sz w:val="28"/>
          <w:szCs w:val="28"/>
        </w:rPr>
        <w:t xml:space="preserve"> осуществляет организационный комитет (далее – оргкомитет).</w:t>
      </w:r>
    </w:p>
    <w:p w14:paraId="2DCE05DF" w14:textId="1D2A1859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Оргкомитет формирует состав жюри, утверждает программу </w:t>
      </w:r>
      <w:r w:rsidRPr="00415589">
        <w:rPr>
          <w:rStyle w:val="a5"/>
          <w:b w:val="0"/>
          <w:bCs w:val="0"/>
          <w:sz w:val="28"/>
          <w:szCs w:val="28"/>
          <w:bdr w:val="none" w:sz="0" w:space="0" w:color="auto" w:frame="1"/>
        </w:rPr>
        <w:t>выставки-конкурса</w:t>
      </w:r>
      <w:r w:rsidRPr="00415589"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критерии оценки произведений, организует и проводит организационные заседания.</w:t>
      </w:r>
    </w:p>
    <w:p w14:paraId="53C4127A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</w:p>
    <w:p w14:paraId="2405C3B0" w14:textId="784D9C86" w:rsidR="002C54F8" w:rsidRDefault="002C54F8" w:rsidP="002C54F8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Критерии отбора </w:t>
      </w:r>
    </w:p>
    <w:p w14:paraId="547AB8A4" w14:textId="1209E339" w:rsidR="00796845" w:rsidRPr="00415589" w:rsidRDefault="00415589" w:rsidP="00415589">
      <w:pPr>
        <w:widowControl w:val="0"/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796845" w:rsidRPr="00415589">
        <w:rPr>
          <w:rFonts w:ascii="Times New Roman" w:hAnsi="Times New Roman" w:cs="Times New Roman"/>
          <w:bCs/>
          <w:sz w:val="28"/>
          <w:szCs w:val="28"/>
        </w:rPr>
        <w:t xml:space="preserve">Работы, принимающие участие </w:t>
      </w:r>
      <w:proofErr w:type="gramStart"/>
      <w:r w:rsidR="00796845" w:rsidRPr="00415589">
        <w:rPr>
          <w:rFonts w:ascii="Times New Roman" w:hAnsi="Times New Roman" w:cs="Times New Roman"/>
          <w:bCs/>
          <w:sz w:val="28"/>
          <w:szCs w:val="28"/>
        </w:rPr>
        <w:t>в выставке-конкурсе</w:t>
      </w:r>
      <w:proofErr w:type="gramEnd"/>
      <w:r w:rsidRPr="00415589">
        <w:rPr>
          <w:rFonts w:ascii="Times New Roman" w:hAnsi="Times New Roman" w:cs="Times New Roman"/>
          <w:bCs/>
          <w:sz w:val="28"/>
          <w:szCs w:val="28"/>
        </w:rPr>
        <w:t xml:space="preserve"> оцениваются по следующим критериям:</w:t>
      </w:r>
    </w:p>
    <w:p w14:paraId="0C3109F6" w14:textId="01E599EF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2C54F8">
        <w:rPr>
          <w:rFonts w:ascii="Times New Roman" w:hAnsi="Times New Roman" w:cs="Times New Roman"/>
          <w:sz w:val="28"/>
          <w:szCs w:val="28"/>
        </w:rPr>
        <w:t>ысокий художественный уровень;</w:t>
      </w:r>
    </w:p>
    <w:p w14:paraId="5057DFBC" w14:textId="275EFB90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2C54F8">
        <w:rPr>
          <w:rFonts w:ascii="Times New Roman" w:hAnsi="Times New Roman" w:cs="Times New Roman"/>
          <w:sz w:val="28"/>
          <w:szCs w:val="28"/>
        </w:rPr>
        <w:t>ктуальность темы;</w:t>
      </w:r>
    </w:p>
    <w:p w14:paraId="562F0012" w14:textId="77F98C40" w:rsidR="002C54F8" w:rsidRDefault="00415589" w:rsidP="00415589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о</w:t>
      </w:r>
      <w:r w:rsidR="002C54F8">
        <w:rPr>
          <w:rFonts w:ascii="Times New Roman" w:hAnsi="Times New Roman" w:cs="Times New Roman"/>
          <w:sz w:val="28"/>
          <w:szCs w:val="28"/>
        </w:rPr>
        <w:t>ригинальность замысла;</w:t>
      </w:r>
    </w:p>
    <w:p w14:paraId="64228509" w14:textId="13DC1D12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2C54F8">
        <w:rPr>
          <w:rFonts w:ascii="Times New Roman" w:hAnsi="Times New Roman" w:cs="Times New Roman"/>
          <w:sz w:val="28"/>
          <w:szCs w:val="28"/>
        </w:rPr>
        <w:t>ехника исполнения;</w:t>
      </w:r>
    </w:p>
    <w:p w14:paraId="1B568396" w14:textId="5444734A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2C54F8">
        <w:rPr>
          <w:rFonts w:ascii="Times New Roman" w:hAnsi="Times New Roman" w:cs="Times New Roman"/>
          <w:sz w:val="28"/>
          <w:szCs w:val="28"/>
        </w:rPr>
        <w:t>омпозиция;</w:t>
      </w:r>
    </w:p>
    <w:p w14:paraId="6102D8BF" w14:textId="05F49B83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2C54F8">
        <w:rPr>
          <w:rFonts w:ascii="Times New Roman" w:hAnsi="Times New Roman" w:cs="Times New Roman"/>
          <w:sz w:val="28"/>
          <w:szCs w:val="28"/>
        </w:rPr>
        <w:t>ндивидуально-выразительное решение.</w:t>
      </w:r>
    </w:p>
    <w:p w14:paraId="45420DA0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должны быть выполнены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течение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-х последних лет, ранее не экспонировавшиеся  на выставке - конкурсе </w:t>
      </w:r>
      <w:r>
        <w:rPr>
          <w:rFonts w:ascii="Times New Roman" w:hAnsi="Times New Roman" w:cs="Times New Roman"/>
          <w:b/>
          <w:sz w:val="28"/>
          <w:szCs w:val="28"/>
        </w:rPr>
        <w:t>«Мастер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117EBB" w14:textId="77777777" w:rsidR="002C54F8" w:rsidRDefault="002C54F8" w:rsidP="002C54F8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43789F9" w14:textId="77777777" w:rsidR="002C54F8" w:rsidRDefault="002C54F8" w:rsidP="002C54F8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5"/>
          <w:bCs w:val="0"/>
        </w:rPr>
      </w:pPr>
      <w:r>
        <w:rPr>
          <w:rStyle w:val="a5"/>
          <w:sz w:val="28"/>
          <w:szCs w:val="28"/>
          <w:bdr w:val="none" w:sz="0" w:space="0" w:color="auto" w:frame="1"/>
        </w:rPr>
        <w:t>Жюри выставки-конкурса</w:t>
      </w:r>
    </w:p>
    <w:p w14:paraId="21B4FE95" w14:textId="5736BA58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</w:pPr>
      <w:r>
        <w:rPr>
          <w:sz w:val="28"/>
          <w:szCs w:val="28"/>
        </w:rPr>
        <w:t>Жюри определяет победителей</w:t>
      </w:r>
      <w:r w:rsidR="00415589">
        <w:rPr>
          <w:sz w:val="28"/>
          <w:szCs w:val="28"/>
        </w:rPr>
        <w:t xml:space="preserve">, </w:t>
      </w:r>
      <w:r>
        <w:rPr>
          <w:sz w:val="28"/>
          <w:szCs w:val="28"/>
        </w:rPr>
        <w:t>призёров</w:t>
      </w:r>
      <w:r w:rsidR="00415589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дипломантов </w:t>
      </w:r>
      <w:r>
        <w:rPr>
          <w:rStyle w:val="a5"/>
          <w:sz w:val="28"/>
          <w:szCs w:val="28"/>
          <w:bdr w:val="none" w:sz="0" w:space="0" w:color="auto" w:frame="1"/>
        </w:rPr>
        <w:t>выставки-конкурса</w:t>
      </w:r>
      <w:r>
        <w:rPr>
          <w:sz w:val="28"/>
          <w:szCs w:val="28"/>
        </w:rPr>
        <w:t>.</w:t>
      </w:r>
    </w:p>
    <w:p w14:paraId="37976DE6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360"/>
        <w:contextualSpacing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Жюри не имеет права разглашать результаты до официального объявления итогов </w:t>
      </w:r>
      <w:r>
        <w:rPr>
          <w:rStyle w:val="a5"/>
          <w:sz w:val="28"/>
          <w:szCs w:val="28"/>
          <w:bdr w:val="none" w:sz="0" w:space="0" w:color="auto" w:frame="1"/>
        </w:rPr>
        <w:t>выставки-конкурса</w:t>
      </w:r>
      <w:r>
        <w:rPr>
          <w:sz w:val="28"/>
          <w:szCs w:val="28"/>
        </w:rPr>
        <w:t>.</w:t>
      </w:r>
    </w:p>
    <w:p w14:paraId="475FED3E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жюри, оформленное протоколом, окончательное и обсуждению не подлежит.</w:t>
      </w:r>
    </w:p>
    <w:p w14:paraId="461D3173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</w:p>
    <w:p w14:paraId="68FEDF05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textAlignment w:val="baseline"/>
        <w:rPr>
          <w:b/>
          <w:sz w:val="28"/>
          <w:szCs w:val="28"/>
        </w:rPr>
      </w:pPr>
      <w:proofErr w:type="gramStart"/>
      <w:r>
        <w:rPr>
          <w:rStyle w:val="a5"/>
          <w:sz w:val="28"/>
          <w:szCs w:val="28"/>
        </w:rPr>
        <w:t>Состав  жюри</w:t>
      </w:r>
      <w:proofErr w:type="gramEnd"/>
      <w:r>
        <w:t>:</w:t>
      </w:r>
    </w:p>
    <w:p w14:paraId="14BE9F48" w14:textId="77777777" w:rsidR="002C54F8" w:rsidRDefault="002C54F8" w:rsidP="002C54F8">
      <w:pPr>
        <w:pStyle w:val="a3"/>
        <w:shd w:val="clear" w:color="auto" w:fill="FEFEFE"/>
        <w:spacing w:line="276" w:lineRule="auto"/>
        <w:ind w:left="360"/>
        <w:contextualSpacing/>
        <w:jc w:val="both"/>
        <w:textAlignment w:val="baseline"/>
        <w:rPr>
          <w:rStyle w:val="a5"/>
          <w:bCs w:val="0"/>
        </w:rPr>
      </w:pPr>
      <w:r>
        <w:rPr>
          <w:rStyle w:val="a5"/>
          <w:sz w:val="28"/>
          <w:szCs w:val="28"/>
        </w:rPr>
        <w:t xml:space="preserve">Заслуженный учитель Республики Мордовия, кандидат педагогических наук – Валерий </w:t>
      </w:r>
      <w:proofErr w:type="spellStart"/>
      <w:r>
        <w:rPr>
          <w:rStyle w:val="a5"/>
          <w:sz w:val="28"/>
          <w:szCs w:val="28"/>
        </w:rPr>
        <w:t>Амбарцумович</w:t>
      </w:r>
      <w:proofErr w:type="spellEnd"/>
      <w:r>
        <w:rPr>
          <w:rStyle w:val="a5"/>
          <w:sz w:val="28"/>
          <w:szCs w:val="28"/>
        </w:rPr>
        <w:t xml:space="preserve"> Варданян, председатель жюри.</w:t>
      </w:r>
    </w:p>
    <w:p w14:paraId="6FF1462D" w14:textId="77777777" w:rsidR="002C54F8" w:rsidRDefault="002C54F8" w:rsidP="002C54F8">
      <w:pPr>
        <w:pStyle w:val="a3"/>
        <w:shd w:val="clear" w:color="auto" w:fill="FEFEFE"/>
        <w:spacing w:line="276" w:lineRule="auto"/>
        <w:textAlignment w:val="baseline"/>
        <w:rPr>
          <w:rStyle w:val="a5"/>
          <w:b w:val="0"/>
          <w:bCs w:val="0"/>
          <w:sz w:val="28"/>
          <w:szCs w:val="28"/>
        </w:rPr>
      </w:pPr>
    </w:p>
    <w:p w14:paraId="161E0EF5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textAlignment w:val="baseline"/>
        <w:rPr>
          <w:rStyle w:val="a5"/>
          <w:bCs w:val="0"/>
          <w:sz w:val="28"/>
          <w:szCs w:val="28"/>
        </w:rPr>
      </w:pPr>
      <w:r>
        <w:rPr>
          <w:rStyle w:val="a5"/>
          <w:sz w:val="28"/>
          <w:szCs w:val="28"/>
        </w:rPr>
        <w:t>Члены жюри:</w:t>
      </w:r>
    </w:p>
    <w:p w14:paraId="1A3081FB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textAlignment w:val="baseline"/>
        <w:rPr>
          <w:rStyle w:val="a5"/>
          <w:bCs w:val="0"/>
          <w:sz w:val="28"/>
          <w:szCs w:val="28"/>
        </w:rPr>
      </w:pPr>
    </w:p>
    <w:p w14:paraId="51F73DC5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 xml:space="preserve">- Директор Муниципального бюджетного учреждения дополнительного образования «Детская художественная школа № 1 имени Петра Фёдоровича Рябова» </w:t>
      </w:r>
      <w:proofErr w:type="gramStart"/>
      <w:r>
        <w:rPr>
          <w:rStyle w:val="a5"/>
          <w:sz w:val="28"/>
          <w:szCs w:val="28"/>
        </w:rPr>
        <w:t>-  Ольга</w:t>
      </w:r>
      <w:proofErr w:type="gramEnd"/>
      <w:r>
        <w:rPr>
          <w:rStyle w:val="a5"/>
          <w:sz w:val="28"/>
          <w:szCs w:val="28"/>
        </w:rPr>
        <w:t xml:space="preserve"> Ивановна Акимова. </w:t>
      </w:r>
    </w:p>
    <w:p w14:paraId="15098244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</w:p>
    <w:p w14:paraId="28D71A0F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2» - Наталья Евгеньевна Бородина.</w:t>
      </w:r>
    </w:p>
    <w:p w14:paraId="5F0F837E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</w:p>
    <w:p w14:paraId="71347500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3» - Татьяна Викторовна Кудинова.</w:t>
      </w:r>
    </w:p>
    <w:p w14:paraId="0479875A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</w:p>
    <w:p w14:paraId="454A2F08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4» - Лилия Васильевна Скворцова.</w:t>
      </w:r>
    </w:p>
    <w:p w14:paraId="49FB2D9B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contextualSpacing/>
        <w:textAlignment w:val="baseline"/>
        <w:rPr>
          <w:rStyle w:val="a5"/>
          <w:b w:val="0"/>
          <w:bCs w:val="0"/>
          <w:sz w:val="28"/>
          <w:szCs w:val="28"/>
        </w:rPr>
      </w:pPr>
    </w:p>
    <w:p w14:paraId="44117C22" w14:textId="77777777" w:rsidR="002C54F8" w:rsidRDefault="002C54F8" w:rsidP="002C54F8">
      <w:pPr>
        <w:spacing w:after="0"/>
        <w:ind w:left="720"/>
        <w:contextualSpacing/>
        <w:rPr>
          <w:rFonts w:ascii="Times New Roman" w:hAnsi="Times New Roman" w:cs="Times New Roman"/>
          <w:b/>
        </w:rPr>
      </w:pPr>
    </w:p>
    <w:p w14:paraId="6DD4029C" w14:textId="77777777" w:rsidR="002C54F8" w:rsidRDefault="002C54F8" w:rsidP="002C54F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проводится по следующим направлениям</w:t>
      </w:r>
    </w:p>
    <w:p w14:paraId="797507D7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«изобразительное творчество» (масло, акварель, гуашь, графика);</w:t>
      </w:r>
    </w:p>
    <w:p w14:paraId="19BAB5F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«декоративно-прикладное творчество»</w:t>
      </w:r>
    </w:p>
    <w:p w14:paraId="2AE3D678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«художественное ремесло»</w:t>
      </w:r>
    </w:p>
    <w:p w14:paraId="01A7783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«современное искусство» (пэчворк,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скрапбукинк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текстильная игрушка, валяние из шерсти, роспись ткани и стекла и т.д.).</w:t>
      </w:r>
    </w:p>
    <w:p w14:paraId="10BC69F2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391BB8" w14:textId="77777777" w:rsidR="002C54F8" w:rsidRDefault="002C54F8" w:rsidP="002C54F8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 Подведение итогов</w:t>
      </w:r>
    </w:p>
    <w:p w14:paraId="54E926AA" w14:textId="77777777" w:rsidR="002C54F8" w:rsidRDefault="002C54F8" w:rsidP="002C54F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конкурсе присуждаются звания: </w:t>
      </w:r>
    </w:p>
    <w:p w14:paraId="0F7D2E86" w14:textId="656D2ABA" w:rsidR="002C54F8" w:rsidRDefault="002C54F8" w:rsidP="002C54F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- Гран-при конкурса (Мастер года -2025)</w:t>
      </w:r>
    </w:p>
    <w:p w14:paraId="4BF9B42C" w14:textId="0FD02471" w:rsidR="00415589" w:rsidRDefault="002C54F8" w:rsidP="002C54F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 Лауреаты 1-ой, 2-ой и 3-ей степени</w:t>
      </w:r>
    </w:p>
    <w:p w14:paraId="506E95E8" w14:textId="68396FCD" w:rsidR="002C54F8" w:rsidRDefault="00415589" w:rsidP="002C54F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</w:t>
      </w:r>
      <w:r w:rsidR="002C54F8">
        <w:rPr>
          <w:rFonts w:ascii="Times New Roman" w:eastAsia="Times New Roman" w:hAnsi="Times New Roman" w:cs="Times New Roman"/>
          <w:sz w:val="28"/>
          <w:szCs w:val="28"/>
        </w:rPr>
        <w:t xml:space="preserve"> дипломы за участие.</w:t>
      </w:r>
    </w:p>
    <w:p w14:paraId="3D79CD35" w14:textId="040EE704" w:rsidR="002C54F8" w:rsidRDefault="00F17934" w:rsidP="00F1793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C54F8">
        <w:rPr>
          <w:rFonts w:ascii="Times New Roman" w:hAnsi="Times New Roman" w:cs="Times New Roman"/>
          <w:sz w:val="28"/>
          <w:szCs w:val="28"/>
        </w:rPr>
        <w:t xml:space="preserve">Жюри имеет право учредить 7 </w:t>
      </w:r>
      <w:r w:rsidR="00415589">
        <w:rPr>
          <w:rFonts w:ascii="Times New Roman" w:hAnsi="Times New Roman" w:cs="Times New Roman"/>
          <w:sz w:val="28"/>
          <w:szCs w:val="28"/>
        </w:rPr>
        <w:t>с</w:t>
      </w:r>
      <w:r w:rsidR="002C54F8">
        <w:rPr>
          <w:rFonts w:ascii="Times New Roman" w:hAnsi="Times New Roman" w:cs="Times New Roman"/>
          <w:sz w:val="28"/>
          <w:szCs w:val="28"/>
        </w:rPr>
        <w:t>пециальных приз</w:t>
      </w:r>
      <w:r w:rsidR="00415589">
        <w:rPr>
          <w:rFonts w:ascii="Times New Roman" w:hAnsi="Times New Roman" w:cs="Times New Roman"/>
          <w:sz w:val="28"/>
          <w:szCs w:val="28"/>
        </w:rPr>
        <w:t>ов</w:t>
      </w:r>
      <w:r w:rsidR="002C54F8">
        <w:rPr>
          <w:rFonts w:ascii="Times New Roman" w:hAnsi="Times New Roman" w:cs="Times New Roman"/>
          <w:sz w:val="28"/>
          <w:szCs w:val="28"/>
        </w:rPr>
        <w:t xml:space="preserve"> в номинациях:</w:t>
      </w:r>
    </w:p>
    <w:p w14:paraId="04C241A0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 раскрытие национальной тематики»;</w:t>
      </w:r>
    </w:p>
    <w:p w14:paraId="2B5C42A9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 создание новых форм произведения»;</w:t>
      </w:r>
    </w:p>
    <w:p w14:paraId="0D761554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 преданность конкурсу»;</w:t>
      </w:r>
    </w:p>
    <w:p w14:paraId="061CF962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«Верность традиции»;</w:t>
      </w:r>
    </w:p>
    <w:p w14:paraId="2097CB1E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«Оригинальность исполнения»;</w:t>
      </w:r>
    </w:p>
    <w:p w14:paraId="7A57FF4F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«Дебют»;</w:t>
      </w:r>
    </w:p>
    <w:p w14:paraId="1CEA697F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«Вдохновение».</w:t>
      </w:r>
    </w:p>
    <w:p w14:paraId="67DDE0E9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60A383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50E18832" w14:textId="280D0740" w:rsidR="002C54F8" w:rsidRDefault="002C54F8" w:rsidP="002C54F8">
      <w:pPr>
        <w:tabs>
          <w:tab w:val="left" w:pos="709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Будем рады видеть Вас на нашей выставке - конкурсе!</w:t>
      </w:r>
    </w:p>
    <w:p w14:paraId="7732C0F9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22165A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E1B633" w14:textId="77777777" w:rsidR="002C54F8" w:rsidRDefault="002C54F8" w:rsidP="002C54F8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917B013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5CCA91CE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городской выставке-конкурсе мастеров изобразительного и декоративно - прикладного творчества, художественных промыслов и ремёсел</w:t>
      </w:r>
    </w:p>
    <w:p w14:paraId="624881EC" w14:textId="0D6ED20B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года- 2025»</w:t>
      </w:r>
    </w:p>
    <w:p w14:paraId="12AD1EC4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6820B7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14:paraId="15FF7C6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0555160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работы, учёбы ______________________________________________</w:t>
      </w:r>
    </w:p>
    <w:p w14:paraId="2C3BA9E5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07F18060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D68F9B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14:paraId="00501803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1___________________________________________________________________________________________________________________________________</w:t>
      </w:r>
    </w:p>
    <w:p w14:paraId="1BB5D16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___________________________________________________________________________________________________________________________________3___________________________________________________________________________________________________________________________________4___________________________________________________________________________________________________________________________________5_________________________________________________________________</w:t>
      </w:r>
    </w:p>
    <w:p w14:paraId="292E491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6FB79B5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CF9FE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_______________________________________________</w:t>
      </w:r>
    </w:p>
    <w:p w14:paraId="4536B424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5EA9A4B7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20DFF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3BE3C2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  число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_______ месяц ____________год рождения</w:t>
      </w:r>
    </w:p>
    <w:p w14:paraId="519D870E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530E6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14:paraId="445CA25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CBE4E7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14:paraId="191945D7" w14:textId="77777777" w:rsidR="002C54F8" w:rsidRDefault="002C54F8" w:rsidP="002C54F8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6D160F43" w14:textId="77777777" w:rsidR="00A41CF3" w:rsidRDefault="00A41CF3"/>
    <w:sectPr w:rsidR="00A41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15A1"/>
    <w:multiLevelType w:val="hybridMultilevel"/>
    <w:tmpl w:val="37CCD836"/>
    <w:lvl w:ilvl="0" w:tplc="D872492A">
      <w:start w:val="2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EA04CE"/>
    <w:multiLevelType w:val="hybridMultilevel"/>
    <w:tmpl w:val="A31E3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61E93"/>
    <w:multiLevelType w:val="hybridMultilevel"/>
    <w:tmpl w:val="2B84D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F8"/>
    <w:rsid w:val="002C54F8"/>
    <w:rsid w:val="00415589"/>
    <w:rsid w:val="00532467"/>
    <w:rsid w:val="00796845"/>
    <w:rsid w:val="00815A90"/>
    <w:rsid w:val="00A41CF3"/>
    <w:rsid w:val="00EF73C8"/>
    <w:rsid w:val="00F1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83FDE"/>
  <w15:chartTrackingRefBased/>
  <w15:docId w15:val="{391F2451-8B89-43E2-B9D8-746EC0C8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54F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C54F8"/>
    <w:pPr>
      <w:ind w:left="720"/>
      <w:contextualSpacing/>
    </w:pPr>
  </w:style>
  <w:style w:type="character" w:styleId="a5">
    <w:name w:val="Strong"/>
    <w:basedOn w:val="a0"/>
    <w:uiPriority w:val="22"/>
    <w:qFormat/>
    <w:rsid w:val="002C54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DK_Dvorec1_2023</dc:creator>
  <cp:keywords/>
  <dc:description/>
  <cp:lastModifiedBy>DK_Dvorec1_2023</cp:lastModifiedBy>
  <cp:revision>8</cp:revision>
  <cp:lastPrinted>2025-12-03T08:58:00Z</cp:lastPrinted>
  <dcterms:created xsi:type="dcterms:W3CDTF">2025-11-21T07:23:00Z</dcterms:created>
  <dcterms:modified xsi:type="dcterms:W3CDTF">2025-12-03T09:01:00Z</dcterms:modified>
</cp:coreProperties>
</file>